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8B3323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251C84" w:rsidRDefault="0071620A" w:rsidP="00251C8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F537BC">
        <w:rPr>
          <w:rFonts w:ascii="Corbel" w:hAnsi="Corbel"/>
          <w:i/>
          <w:smallCaps/>
          <w:sz w:val="24"/>
          <w:szCs w:val="24"/>
        </w:rPr>
        <w:t>202</w:t>
      </w:r>
      <w:r w:rsidR="00193A0C">
        <w:rPr>
          <w:rFonts w:ascii="Corbel" w:hAnsi="Corbel"/>
          <w:i/>
          <w:smallCaps/>
          <w:sz w:val="24"/>
          <w:szCs w:val="24"/>
        </w:rPr>
        <w:t>6</w:t>
      </w:r>
      <w:r w:rsidR="00F537BC">
        <w:rPr>
          <w:rFonts w:ascii="Corbel" w:hAnsi="Corbel"/>
          <w:i/>
          <w:smallCaps/>
          <w:sz w:val="24"/>
          <w:szCs w:val="24"/>
        </w:rPr>
        <w:t>-202</w:t>
      </w:r>
      <w:r w:rsidR="00193A0C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85747A" w:rsidP="00251C84">
      <w:pPr>
        <w:spacing w:after="0" w:line="240" w:lineRule="exact"/>
        <w:jc w:val="center"/>
        <w:rPr>
          <w:rFonts w:ascii="Corbel" w:hAnsi="Corbel"/>
          <w:sz w:val="16"/>
          <w:szCs w:val="16"/>
        </w:rPr>
      </w:pPr>
      <w:r w:rsidRPr="002154C3">
        <w:rPr>
          <w:rFonts w:ascii="Corbel" w:hAnsi="Corbel"/>
          <w:i/>
          <w:sz w:val="16"/>
          <w:szCs w:val="16"/>
        </w:rPr>
        <w:t>(skrajne daty</w:t>
      </w:r>
      <w:r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193A0C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/202</w:t>
      </w:r>
      <w:r w:rsidR="00193A0C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537BC" w:rsidRDefault="00B12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537BC">
              <w:rPr>
                <w:rFonts w:ascii="Corbel" w:hAnsi="Corbel"/>
                <w:b w:val="0"/>
                <w:bCs/>
                <w:sz w:val="24"/>
                <w:szCs w:val="24"/>
              </w:rPr>
              <w:t>Wybrane zagadnienia prawne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537BC" w:rsidP="00F537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537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B332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9140B9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 z podstawowymi pojęciami i zagadnieniami składającymi się na niezbędny zasób wiedzy o metodach i sposobach skutecznej resocjalizacji w kontekście stosownych regulacji prawnych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014502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014502">
              <w:rPr>
                <w:rFonts w:ascii="Corbel" w:hAnsi="Corbel"/>
                <w:b w:val="0"/>
                <w:szCs w:val="22"/>
              </w:rPr>
              <w:t xml:space="preserve">z przepisami </w:t>
            </w:r>
            <w:r w:rsidR="00F11ED7" w:rsidRPr="00014502">
              <w:rPr>
                <w:rFonts w:ascii="Corbel" w:hAnsi="Corbel"/>
                <w:b w:val="0"/>
                <w:szCs w:val="22"/>
              </w:rPr>
              <w:t>prawa regulującymi wykonywanie</w:t>
            </w:r>
            <w:r w:rsidR="000E25B3">
              <w:rPr>
                <w:rFonts w:ascii="Corbel" w:hAnsi="Corbel"/>
                <w:b w:val="0"/>
                <w:szCs w:val="22"/>
              </w:rPr>
              <w:t xml:space="preserve"> środków</w:t>
            </w:r>
            <w:r w:rsidR="00B91105">
              <w:rPr>
                <w:rFonts w:ascii="Corbel" w:hAnsi="Corbel"/>
                <w:b w:val="0"/>
                <w:szCs w:val="22"/>
              </w:rPr>
              <w:t xml:space="preserve"> wychowawczych, poprawczych,</w:t>
            </w:r>
            <w:r w:rsidR="00F11ED7" w:rsidRPr="00014502">
              <w:rPr>
                <w:rFonts w:ascii="Corbel" w:hAnsi="Corbel"/>
                <w:b w:val="0"/>
                <w:szCs w:val="22"/>
              </w:rPr>
              <w:t xml:space="preserve"> kar, środków karnych</w:t>
            </w:r>
            <w:r w:rsidR="002073B0" w:rsidRPr="00014502">
              <w:rPr>
                <w:rFonts w:ascii="Corbel" w:hAnsi="Corbel"/>
                <w:b w:val="0"/>
                <w:szCs w:val="22"/>
              </w:rPr>
              <w:t xml:space="preserve"> i zabezpieczających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14502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014502">
              <w:rPr>
                <w:rFonts w:ascii="Corbel" w:hAnsi="Corbel"/>
                <w:b w:val="0"/>
                <w:szCs w:val="22"/>
              </w:rPr>
              <w:t xml:space="preserve"> z międzynarodowymi konwencjami i standardami </w:t>
            </w:r>
            <w:r w:rsidR="0038399B" w:rsidRPr="00014502">
              <w:rPr>
                <w:rFonts w:ascii="Corbel" w:hAnsi="Corbel"/>
                <w:b w:val="0"/>
                <w:szCs w:val="22"/>
              </w:rPr>
              <w:t xml:space="preserve">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="0038399B"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otwartego</w:t>
            </w:r>
          </w:p>
        </w:tc>
      </w:tr>
      <w:tr w:rsidR="0038399B" w:rsidRPr="00B169DF" w:rsidTr="00DF1C51">
        <w:tc>
          <w:tcPr>
            <w:tcW w:w="844" w:type="dxa"/>
            <w:vAlign w:val="center"/>
          </w:tcPr>
          <w:p w:rsidR="0038399B" w:rsidRDefault="003839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38399B" w:rsidRPr="00014502" w:rsidRDefault="00AB40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międzynarodowymi konwencjami i standardami 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instytucjonalnego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resocjalizacji w kontekście 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 oraz oddziaływań resocjalizacyjnych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0A022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A022D">
              <w:rPr>
                <w:rFonts w:ascii="Corbel" w:hAnsi="Corbel"/>
                <w:b w:val="0"/>
                <w:smallCaps w:val="0"/>
                <w:sz w:val="22"/>
              </w:rPr>
              <w:t>w przestrzeni których porusza się pedagog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t xml:space="preserve"> resocjalizacyjny.</w:t>
            </w:r>
          </w:p>
        </w:tc>
        <w:tc>
          <w:tcPr>
            <w:tcW w:w="1865" w:type="dxa"/>
          </w:tcPr>
          <w:p w:rsidR="0085747A" w:rsidRPr="008C1875" w:rsidRDefault="00BA3339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0A022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prawnym </w:t>
            </w:r>
            <w:r w:rsidR="005D7F9F"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DC0C85">
              <w:rPr>
                <w:rFonts w:ascii="Corbel" w:hAnsi="Corbel"/>
                <w:b w:val="0"/>
                <w:smallCaps w:val="0"/>
                <w:sz w:val="22"/>
              </w:rPr>
              <w:t>ich zależności z innymi</w:t>
            </w:r>
            <w:r w:rsidR="00656776">
              <w:rPr>
                <w:rFonts w:ascii="Corbel" w:hAnsi="Corbel"/>
                <w:b w:val="0"/>
                <w:smallCaps w:val="0"/>
                <w:sz w:val="22"/>
              </w:rPr>
              <w:t xml:space="preserve"> obszarami </w:t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 xml:space="preserve">pracy zarówno w przestrzeni społecznej jak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K_W02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0A022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zaprezentuje kontekst prawny oddziaływań</w:t>
            </w:r>
            <w:r w:rsidR="00034FE8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K_W03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0A022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>
              <w:rPr>
                <w:rFonts w:ascii="Corbel" w:hAnsi="Corbel"/>
                <w:b w:val="0"/>
                <w:smallCaps w:val="0"/>
                <w:sz w:val="22"/>
              </w:rPr>
              <w:t>prawnych aspektów oddziaływań</w:t>
            </w:r>
            <w:r w:rsidR="00B37A15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17024C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zdefiniuje przestrzeń etyczną</w:t>
            </w:r>
            <w:r w:rsidR="002A7C05">
              <w:rPr>
                <w:rFonts w:ascii="Corbel" w:hAnsi="Corbel"/>
                <w:b w:val="0"/>
                <w:smallCaps w:val="0"/>
                <w:sz w:val="22"/>
              </w:rPr>
              <w:t xml:space="preserve"> prawnych aspektów oddziaływań profilaktycznych i resocjalizacyjnych.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0A022D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Prawne aspekty profilaktyki społecznej i resocjalizacji, podstawowe </w:t>
            </w:r>
            <w:proofErr w:type="spellStart"/>
            <w:r w:rsidRPr="00CD240C">
              <w:rPr>
                <w:rFonts w:ascii="Corbel" w:hAnsi="Corbel"/>
                <w:b w:val="0"/>
                <w:smallCaps w:val="0"/>
                <w:szCs w:val="24"/>
              </w:rPr>
              <w:t>pojęcia.</w:t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>Analiza</w:t>
            </w:r>
            <w:proofErr w:type="spellEnd"/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interdyscyplinarności oddziaływań z obszaru profilaktyki społecznej i resocjalizacji 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>w kontekście zagadnień prawnych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CD240C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Regulacje </w:t>
            </w:r>
            <w:proofErr w:type="spellStart"/>
            <w:r w:rsidRPr="00CD240C">
              <w:rPr>
                <w:rFonts w:ascii="Corbel" w:hAnsi="Corbel"/>
                <w:b w:val="0"/>
                <w:smallCaps w:val="0"/>
                <w:szCs w:val="24"/>
              </w:rPr>
              <w:t>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nestanowiące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wykonywani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środków wychowawczych, poprawczych, kar, środków karnych i zabezpieczających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resocjalizacji w przestrzeni środowiska otwartego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EB7701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01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resocjalizacji w przestrzeni środowiska </w:t>
            </w:r>
            <w:r w:rsidR="000863CA">
              <w:rPr>
                <w:rFonts w:ascii="Corbel" w:hAnsi="Corbel"/>
                <w:b w:val="0"/>
                <w:smallCaps w:val="0"/>
                <w:szCs w:val="24"/>
              </w:rPr>
              <w:t>instytucjonalnego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0863CA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CA" w:rsidRDefault="000863C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egulacj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oraz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normując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standardy kreowania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resocjalizacji w kontekście personelu resocjalizacyjnego oraz oddziaływań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profilaktycznych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35425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25" w:rsidRDefault="00E018EB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Wybrane zagadnienia z obszaru profilaktyki społecznej i resocjalizacji w aspekcie prawnym: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uzależnienia, samobójstwa, handel ludźmi,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postępowanie z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wybran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ymi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grup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ami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skazanych </w:t>
            </w:r>
            <w:r w:rsidR="00A837C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 polskim systemie penitencjarnym</w:t>
            </w:r>
            <w:r w:rsidR="00FD55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C53C0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0" w:rsidRDefault="00A548A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 pomyślnej implementacji </w:t>
            </w:r>
            <w:r w:rsidR="006133CC">
              <w:rPr>
                <w:rFonts w:ascii="Corbel" w:hAnsi="Corbel"/>
                <w:b w:val="0"/>
                <w:smallCaps w:val="0"/>
                <w:szCs w:val="24"/>
              </w:rPr>
              <w:t>zapisów regulacji prawnych w kontekście profilaktyki społecznej i resocjalizacji.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F2332" w:rsidRDefault="004F2332" w:rsidP="004F233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4F2332" w:rsidRDefault="004F2332" w:rsidP="004F233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4F233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2502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F537BC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537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9E3C0D" w:rsidRPr="00F537BC" w:rsidRDefault="009E3C0D" w:rsidP="00121A48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i/>
                <w:iCs/>
                <w:sz w:val="24"/>
                <w:szCs w:val="24"/>
              </w:rPr>
              <w:t>Kodeks karny. Kodeks postępowania karnego. Kodeks karny wykonawczy. Kodeks wykroczeń. Kodeks postępowania w sprawach o wykroczenia. Kodeks karny skarbowy. Opłaty w sprawach karnych. Wspieranie i resocjalizacja nieletnich. Prawo karne. Zbiór przepisów.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Wydawnictwo </w:t>
            </w:r>
            <w:hyperlink r:id="rId8" w:tgtFrame="_self" w:tooltip="Wolters Kluwer Polska" w:history="1">
              <w:r w:rsidRPr="00F537BC">
                <w:rPr>
                  <w:rFonts w:ascii="Corbel" w:hAnsi="Corbel"/>
                  <w:sz w:val="24"/>
                  <w:szCs w:val="24"/>
                </w:rPr>
                <w:t>Wolters Kluwer Polska</w:t>
              </w:r>
            </w:hyperlink>
            <w:r w:rsidRPr="00F537BC">
              <w:rPr>
                <w:rFonts w:ascii="Corbel" w:hAnsi="Corbel"/>
                <w:sz w:val="24"/>
                <w:szCs w:val="24"/>
              </w:rPr>
              <w:t>, Warszawa 2023.</w:t>
            </w:r>
          </w:p>
          <w:p w:rsidR="009E3C0D" w:rsidRPr="00F537BC" w:rsidRDefault="009E3C0D" w:rsidP="00121A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F537BC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  <w:p w:rsidR="009E3C0D" w:rsidRPr="00F537BC" w:rsidRDefault="009E3C0D" w:rsidP="00121A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F537BC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9E3C0D" w:rsidRPr="00F537BC" w:rsidRDefault="009E3C0D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F537BC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7D6D67" w:rsidRPr="00F537BC" w:rsidRDefault="007D6D67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9E3C0D" w:rsidRPr="00F537BC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537BC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4F2332" w:rsidRPr="00F537BC" w:rsidRDefault="004F2332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4F2332" w:rsidRPr="00F537BC" w:rsidRDefault="004F2332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4F2332" w:rsidRPr="00F537BC" w:rsidRDefault="004F2332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F83597" w:rsidRPr="00F537BC" w:rsidRDefault="00974935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="0051407E"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r w:rsidR="0051407E" w:rsidRPr="00F537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ALETHEIA, Warszawa 2020.</w:t>
            </w:r>
          </w:p>
          <w:p w:rsidR="00251576" w:rsidRPr="00F537BC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F537BC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F537BC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F537BC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F537BC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F537BC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E3C0D" w:rsidRPr="00F537BC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B4B" w:rsidRDefault="00430B4B" w:rsidP="00C16ABF">
      <w:pPr>
        <w:spacing w:after="0" w:line="240" w:lineRule="auto"/>
      </w:pPr>
      <w:r>
        <w:separator/>
      </w:r>
    </w:p>
  </w:endnote>
  <w:endnote w:type="continuationSeparator" w:id="0">
    <w:p w:rsidR="00430B4B" w:rsidRDefault="00430B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B4B" w:rsidRDefault="00430B4B" w:rsidP="00C16ABF">
      <w:pPr>
        <w:spacing w:after="0" w:line="240" w:lineRule="auto"/>
      </w:pPr>
      <w:r>
        <w:separator/>
      </w:r>
    </w:p>
  </w:footnote>
  <w:footnote w:type="continuationSeparator" w:id="0">
    <w:p w:rsidR="00430B4B" w:rsidRDefault="00430B4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34FE8"/>
    <w:rsid w:val="00035766"/>
    <w:rsid w:val="00042A51"/>
    <w:rsid w:val="00042D2E"/>
    <w:rsid w:val="00044C82"/>
    <w:rsid w:val="00055962"/>
    <w:rsid w:val="00070ED6"/>
    <w:rsid w:val="000742DC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3A0C"/>
    <w:rsid w:val="001A70D2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51C84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0B4B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2332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56304"/>
    <w:rsid w:val="0056213A"/>
    <w:rsid w:val="00563531"/>
    <w:rsid w:val="00565FB7"/>
    <w:rsid w:val="0056696D"/>
    <w:rsid w:val="00573475"/>
    <w:rsid w:val="0059484D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A12"/>
    <w:rsid w:val="00780B44"/>
    <w:rsid w:val="0078168C"/>
    <w:rsid w:val="00786364"/>
    <w:rsid w:val="00787C2A"/>
    <w:rsid w:val="00790E27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449B3"/>
    <w:rsid w:val="008464A3"/>
    <w:rsid w:val="008552A2"/>
    <w:rsid w:val="0085747A"/>
    <w:rsid w:val="00884922"/>
    <w:rsid w:val="00885F64"/>
    <w:rsid w:val="008917F9"/>
    <w:rsid w:val="008A32A7"/>
    <w:rsid w:val="008A45F7"/>
    <w:rsid w:val="008B3323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6BE6"/>
    <w:rsid w:val="008F12C9"/>
    <w:rsid w:val="008F6E29"/>
    <w:rsid w:val="009140B9"/>
    <w:rsid w:val="00916188"/>
    <w:rsid w:val="009204FB"/>
    <w:rsid w:val="00923D7D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11B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C0C85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2CA5"/>
    <w:rsid w:val="00E960BB"/>
    <w:rsid w:val="00EA2074"/>
    <w:rsid w:val="00EA4832"/>
    <w:rsid w:val="00EA4E9D"/>
    <w:rsid w:val="00EB7701"/>
    <w:rsid w:val="00EC4899"/>
    <w:rsid w:val="00ED03AB"/>
    <w:rsid w:val="00ED32D2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537BC"/>
    <w:rsid w:val="00F617C3"/>
    <w:rsid w:val="00F61A26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A9D0"/>
  <w15:docId w15:val="{7AD8747B-1F17-4AE8-8707-4ECBA2F9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2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E143E-62AC-42AC-83AB-A2DB9AD2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219</TotalTime>
  <Pages>5</Pages>
  <Words>1213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152</cp:revision>
  <cp:lastPrinted>2019-02-06T12:12:00Z</cp:lastPrinted>
  <dcterms:created xsi:type="dcterms:W3CDTF">2023-06-10T14:37:00Z</dcterms:created>
  <dcterms:modified xsi:type="dcterms:W3CDTF">2026-04-29T11:29:00Z</dcterms:modified>
</cp:coreProperties>
</file>